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840" w:lineRule="atLeast"/>
        <w:jc w:val="center"/>
        <w:outlineLvl w:val="0"/>
        <w:rPr>
          <w:rFonts w:ascii="宋体" w:hAnsi="宋体" w:eastAsia="宋体" w:cs="宋体"/>
          <w:color w:val="333333"/>
          <w:kern w:val="36"/>
          <w:sz w:val="32"/>
          <w:szCs w:val="32"/>
        </w:rPr>
      </w:pPr>
      <w:r>
        <w:rPr>
          <w:rFonts w:hint="eastAsia" w:cs="宋体" w:asciiTheme="majorEastAsia" w:hAnsiTheme="majorEastAsia" w:eastAsiaTheme="majorEastAsia"/>
          <w:b/>
          <w:color w:val="333333"/>
          <w:kern w:val="36"/>
          <w:sz w:val="44"/>
          <w:szCs w:val="44"/>
        </w:rPr>
        <w:t>中华人民共和国计算机信息系统安全保护条例</w:t>
      </w:r>
      <w:r>
        <w:rPr>
          <w:rFonts w:hint="eastAsia" w:cs="宋体" w:asciiTheme="majorEastAsia" w:hAnsiTheme="majorEastAsia" w:eastAsiaTheme="majorEastAsia"/>
          <w:b/>
          <w:color w:val="333333"/>
          <w:kern w:val="36"/>
          <w:sz w:val="44"/>
          <w:szCs w:val="44"/>
        </w:rPr>
        <w:br w:type="textWrapping"/>
      </w:r>
      <w:r>
        <w:rPr>
          <w:rFonts w:hint="eastAsia" w:ascii="宋体" w:hAnsi="宋体" w:eastAsia="宋体" w:cs="宋体"/>
          <w:color w:val="333333"/>
          <w:kern w:val="36"/>
          <w:sz w:val="32"/>
          <w:szCs w:val="32"/>
        </w:rPr>
        <w:t>(1994年2月18日中华人民共和国国务院令第147号发布</w:t>
      </w:r>
      <w:r>
        <w:rPr>
          <w:rFonts w:hint="eastAsia" w:ascii="宋体" w:hAnsi="宋体" w:eastAsia="宋体" w:cs="宋体"/>
          <w:color w:val="333333"/>
          <w:kern w:val="36"/>
          <w:sz w:val="32"/>
          <w:szCs w:val="32"/>
        </w:rPr>
        <w:br w:type="textWrapping"/>
      </w:r>
      <w:r>
        <w:rPr>
          <w:rFonts w:hint="eastAsia" w:ascii="宋体" w:hAnsi="宋体" w:eastAsia="宋体" w:cs="宋体"/>
          <w:color w:val="333333"/>
          <w:kern w:val="36"/>
          <w:sz w:val="32"/>
          <w:szCs w:val="32"/>
        </w:rPr>
        <w:t>根据2011年1月8日《国务院关于废止和修改部分行政法规的决定》修订)</w:t>
      </w:r>
    </w:p>
    <w:p>
      <w:pPr>
        <w:pStyle w:val="5"/>
        <w:shd w:val="clear" w:color="auto" w:fill="FFFFFF"/>
        <w:spacing w:before="0" w:beforeAutospacing="0" w:after="0" w:afterAutospacing="0"/>
        <w:jc w:val="center"/>
        <w:rPr>
          <w:rFonts w:hint="eastAsia" w:ascii="仿宋" w:hAnsi="仿宋" w:eastAsia="仿宋" w:cs="仿宋"/>
          <w:b/>
          <w:color w:val="333333"/>
          <w:sz w:val="32"/>
          <w:szCs w:val="32"/>
        </w:rPr>
      </w:pPr>
      <w:r>
        <w:rPr>
          <w:rFonts w:hint="eastAsia" w:ascii="仿宋" w:hAnsi="仿宋" w:eastAsia="仿宋" w:cs="仿宋"/>
          <w:b/>
          <w:color w:val="333333"/>
          <w:sz w:val="32"/>
          <w:szCs w:val="32"/>
        </w:rPr>
        <w:t>第一章　总则</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第一条</w:t>
      </w:r>
      <w:r>
        <w:rPr>
          <w:rFonts w:hint="eastAsia" w:ascii="仿宋" w:hAnsi="仿宋" w:eastAsia="仿宋" w:cs="仿宋"/>
          <w:color w:val="333333"/>
          <w:sz w:val="32"/>
          <w:szCs w:val="32"/>
        </w:rPr>
        <w:t>　为了保护计算机信息系统的安全，促进计算机的应用和发展，保障社会主义现代化建设的顺利进行，制定本条例。</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第二条</w:t>
      </w:r>
      <w:r>
        <w:rPr>
          <w:rFonts w:hint="eastAsia" w:ascii="仿宋" w:hAnsi="仿宋" w:eastAsia="仿宋" w:cs="仿宋"/>
          <w:color w:val="333333"/>
          <w:sz w:val="32"/>
          <w:szCs w:val="32"/>
        </w:rPr>
        <w:t>　本条例所称的计算机信息系统，是指由计算机及其相关的和配套的设备、设施(含网络)构成的，按照一定的应用目标和规则对信息进行采集、加工、存储、传输、检索等处理的人机系统。</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第三条　</w:t>
      </w:r>
      <w:r>
        <w:rPr>
          <w:rFonts w:hint="eastAsia" w:ascii="仿宋" w:hAnsi="仿宋" w:eastAsia="仿宋" w:cs="仿宋"/>
          <w:color w:val="333333"/>
          <w:sz w:val="32"/>
          <w:szCs w:val="32"/>
        </w:rPr>
        <w:t>计算机信息系统的安全保护，应当保障计算机及其相关的和配套的设备、设施(含网络)的安全，运行环境的安全，保障信息的安全，保障计算机功能的正常发挥，以维护计算机信息系统的安全运行。</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第四条</w:t>
      </w:r>
      <w:r>
        <w:rPr>
          <w:rFonts w:hint="eastAsia" w:ascii="仿宋" w:hAnsi="仿宋" w:eastAsia="仿宋" w:cs="仿宋"/>
          <w:color w:val="333333"/>
          <w:sz w:val="32"/>
          <w:szCs w:val="32"/>
        </w:rPr>
        <w:t>　计算机信息系统的安全保护工作，重点维护国家事务、经济建设、国防建设、尖端科学技术等重要领域的计算机信息系统的安全。</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第五条</w:t>
      </w:r>
      <w:r>
        <w:rPr>
          <w:rFonts w:hint="eastAsia" w:ascii="仿宋" w:hAnsi="仿宋" w:eastAsia="仿宋" w:cs="仿宋"/>
          <w:color w:val="333333"/>
          <w:sz w:val="32"/>
          <w:szCs w:val="32"/>
        </w:rPr>
        <w:t>　中华人民共和国境内的计算机信息系统的安全保护，适用本条例。</w:t>
      </w:r>
    </w:p>
    <w:p>
      <w:pPr>
        <w:pStyle w:val="5"/>
        <w:shd w:val="clear" w:color="auto" w:fill="FFFFFF"/>
        <w:spacing w:before="225"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未联网的微型计算机的安全保护办法，另行制定。</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第六条</w:t>
      </w:r>
      <w:r>
        <w:rPr>
          <w:rFonts w:hint="eastAsia" w:ascii="仿宋" w:hAnsi="仿宋" w:eastAsia="仿宋" w:cs="仿宋"/>
          <w:color w:val="333333"/>
          <w:sz w:val="32"/>
          <w:szCs w:val="32"/>
        </w:rPr>
        <w:t>　公安部主管全国计算机信息系统安全保护工作。</w:t>
      </w:r>
    </w:p>
    <w:p>
      <w:pPr>
        <w:pStyle w:val="5"/>
        <w:shd w:val="clear" w:color="auto" w:fill="FFFFFF"/>
        <w:spacing w:before="225"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国家安全部、国家保密局和国务院其他有关部门，在国务院规定的职责范围内做好计算机信息系统安全保护的有关工作。</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第七条</w:t>
      </w:r>
      <w:r>
        <w:rPr>
          <w:rFonts w:hint="eastAsia" w:ascii="仿宋" w:hAnsi="仿宋" w:eastAsia="仿宋" w:cs="仿宋"/>
          <w:color w:val="333333"/>
          <w:sz w:val="32"/>
          <w:szCs w:val="32"/>
        </w:rPr>
        <w:t>　任何组织或者个人，不得利用计算机信息系统从事危害国家利益、集体利益和公民合法利益的活动，不得危害计算机信息系统的安全。</w:t>
      </w:r>
    </w:p>
    <w:p>
      <w:pPr>
        <w:pStyle w:val="5"/>
        <w:shd w:val="clear" w:color="auto" w:fill="FFFFFF"/>
        <w:spacing w:before="225" w:beforeAutospacing="0" w:after="0" w:afterAutospacing="0"/>
        <w:jc w:val="center"/>
        <w:rPr>
          <w:rFonts w:hint="eastAsia" w:ascii="仿宋" w:hAnsi="仿宋" w:eastAsia="仿宋" w:cs="仿宋"/>
          <w:b/>
          <w:color w:val="333333"/>
          <w:sz w:val="32"/>
          <w:szCs w:val="32"/>
        </w:rPr>
      </w:pPr>
      <w:r>
        <w:rPr>
          <w:rFonts w:hint="eastAsia" w:ascii="仿宋" w:hAnsi="仿宋" w:eastAsia="仿宋" w:cs="仿宋"/>
          <w:b/>
          <w:color w:val="333333"/>
          <w:sz w:val="32"/>
          <w:szCs w:val="32"/>
        </w:rPr>
        <w:t>第二章　安全保护制度</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第八条</w:t>
      </w:r>
      <w:r>
        <w:rPr>
          <w:rFonts w:hint="eastAsia" w:ascii="仿宋" w:hAnsi="仿宋" w:eastAsia="仿宋" w:cs="仿宋"/>
          <w:color w:val="333333"/>
          <w:sz w:val="32"/>
          <w:szCs w:val="32"/>
        </w:rPr>
        <w:t>　计算机信息系统的建设和应用，应当遵守法律、行政法规和国家其他有关规定。</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第九条</w:t>
      </w:r>
      <w:r>
        <w:rPr>
          <w:rFonts w:hint="eastAsia" w:ascii="仿宋" w:hAnsi="仿宋" w:eastAsia="仿宋" w:cs="仿宋"/>
          <w:color w:val="333333"/>
          <w:sz w:val="32"/>
          <w:szCs w:val="32"/>
        </w:rPr>
        <w:t>　计算机信息系统实行安全等级保护。安全等级的划分标准和安全等级保护的具体办法，由公安部会同有关部门制定。</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第十条</w:t>
      </w:r>
      <w:r>
        <w:rPr>
          <w:rFonts w:hint="eastAsia" w:ascii="仿宋" w:hAnsi="仿宋" w:eastAsia="仿宋" w:cs="仿宋"/>
          <w:color w:val="333333"/>
          <w:sz w:val="32"/>
          <w:szCs w:val="32"/>
        </w:rPr>
        <w:t>　计算机机房应当符合国家标准和国家有关规定。</w:t>
      </w:r>
    </w:p>
    <w:p>
      <w:pPr>
        <w:pStyle w:val="5"/>
        <w:shd w:val="clear" w:color="auto" w:fill="FFFFFF"/>
        <w:spacing w:before="225"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在计算机机房附近施工，不得危害计算机信息系统的安全。</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第十一条</w:t>
      </w:r>
      <w:r>
        <w:rPr>
          <w:rFonts w:hint="eastAsia" w:ascii="仿宋" w:hAnsi="仿宋" w:eastAsia="仿宋" w:cs="仿宋"/>
          <w:color w:val="333333"/>
          <w:sz w:val="32"/>
          <w:szCs w:val="32"/>
        </w:rPr>
        <w:t>　进行国际联网的计算机信息系统，由计算机信息系统的使用单位报省级以上人民政府公安机关备案。</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第十二条</w:t>
      </w:r>
      <w:r>
        <w:rPr>
          <w:rFonts w:hint="eastAsia" w:ascii="仿宋" w:hAnsi="仿宋" w:eastAsia="仿宋" w:cs="仿宋"/>
          <w:color w:val="333333"/>
          <w:sz w:val="32"/>
          <w:szCs w:val="32"/>
        </w:rPr>
        <w:t>　运输、携带、邮寄计算机信息媒体进出境的，应当如实向海关申报。</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第十三条　</w:t>
      </w:r>
      <w:r>
        <w:rPr>
          <w:rFonts w:hint="eastAsia" w:ascii="仿宋" w:hAnsi="仿宋" w:eastAsia="仿宋" w:cs="仿宋"/>
          <w:color w:val="333333"/>
          <w:sz w:val="32"/>
          <w:szCs w:val="32"/>
        </w:rPr>
        <w:t>计算机信息系统的使用单位应当建立健全安全管理制度，负责本单位计算机信息系统的安全保护工作。</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第十四条</w:t>
      </w:r>
      <w:r>
        <w:rPr>
          <w:rFonts w:hint="eastAsia" w:ascii="仿宋" w:hAnsi="仿宋" w:eastAsia="仿宋" w:cs="仿宋"/>
          <w:color w:val="333333"/>
          <w:sz w:val="32"/>
          <w:szCs w:val="32"/>
        </w:rPr>
        <w:t>　对计算机信息系统中发生的案件，有关使用单位应当在24小时内向当地县级以上人民政府公安机关报告。</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第十五条</w:t>
      </w:r>
      <w:r>
        <w:rPr>
          <w:rFonts w:hint="eastAsia" w:ascii="仿宋" w:hAnsi="仿宋" w:eastAsia="仿宋" w:cs="仿宋"/>
          <w:color w:val="333333"/>
          <w:sz w:val="32"/>
          <w:szCs w:val="32"/>
        </w:rPr>
        <w:t>　对计算机病毒和危害社会公共安全的其他有害数据的防治研究工作，由公安部归口管理。</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第十六条</w:t>
      </w:r>
      <w:r>
        <w:rPr>
          <w:rFonts w:hint="eastAsia" w:ascii="仿宋" w:hAnsi="仿宋" w:eastAsia="仿宋" w:cs="仿宋"/>
          <w:color w:val="333333"/>
          <w:sz w:val="32"/>
          <w:szCs w:val="32"/>
        </w:rPr>
        <w:t>　国家对计算机信息系统安全专用产品的销售实行许可证制度。具体办法由公安部会同有关部门制定。</w:t>
      </w:r>
    </w:p>
    <w:p>
      <w:pPr>
        <w:pStyle w:val="5"/>
        <w:shd w:val="clear" w:color="auto" w:fill="FFFFFF"/>
        <w:spacing w:before="225" w:beforeAutospacing="0" w:after="0" w:afterAutospacing="0"/>
        <w:jc w:val="center"/>
        <w:rPr>
          <w:rFonts w:hint="eastAsia" w:ascii="仿宋" w:hAnsi="仿宋" w:eastAsia="仿宋" w:cs="仿宋"/>
          <w:b/>
          <w:color w:val="333333"/>
          <w:sz w:val="32"/>
          <w:szCs w:val="32"/>
        </w:rPr>
      </w:pPr>
      <w:r>
        <w:rPr>
          <w:rFonts w:hint="eastAsia" w:ascii="仿宋" w:hAnsi="仿宋" w:eastAsia="仿宋" w:cs="仿宋"/>
          <w:b/>
          <w:color w:val="333333"/>
          <w:sz w:val="32"/>
          <w:szCs w:val="32"/>
        </w:rPr>
        <w:t>第三章　安全监督</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第十七条</w:t>
      </w:r>
      <w:r>
        <w:rPr>
          <w:rFonts w:hint="eastAsia" w:ascii="仿宋" w:hAnsi="仿宋" w:eastAsia="仿宋" w:cs="仿宋"/>
          <w:color w:val="333333"/>
          <w:sz w:val="32"/>
          <w:szCs w:val="32"/>
        </w:rPr>
        <w:t>　公安机关对计算机信息系统安全保护工作行使下列监督职权：</w:t>
      </w:r>
    </w:p>
    <w:p>
      <w:pPr>
        <w:pStyle w:val="5"/>
        <w:shd w:val="clear" w:color="auto" w:fill="FFFFFF"/>
        <w:spacing w:before="225"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(一)监督、检查、指导计算机信息系统安全保护工作；</w:t>
      </w:r>
    </w:p>
    <w:p>
      <w:pPr>
        <w:pStyle w:val="5"/>
        <w:shd w:val="clear" w:color="auto" w:fill="FFFFFF"/>
        <w:spacing w:before="225"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(二)查处危害计算机信息系统安全的违法犯罪案件；</w:t>
      </w:r>
    </w:p>
    <w:p>
      <w:pPr>
        <w:pStyle w:val="5"/>
        <w:shd w:val="clear" w:color="auto" w:fill="FFFFFF"/>
        <w:spacing w:before="225"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(三)履行计算机信息系统安全保护工作的其他监督职责。</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第十八条</w:t>
      </w:r>
      <w:r>
        <w:rPr>
          <w:rFonts w:hint="eastAsia" w:ascii="仿宋" w:hAnsi="仿宋" w:eastAsia="仿宋" w:cs="仿宋"/>
          <w:color w:val="333333"/>
          <w:sz w:val="32"/>
          <w:szCs w:val="32"/>
        </w:rPr>
        <w:t>　公安机关发现影响计算机信息系统安全的隐患时，应当及时通知使用单位采取安全保护措施。</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第十九条</w:t>
      </w:r>
      <w:r>
        <w:rPr>
          <w:rFonts w:hint="eastAsia" w:ascii="仿宋" w:hAnsi="仿宋" w:eastAsia="仿宋" w:cs="仿宋"/>
          <w:color w:val="333333"/>
          <w:sz w:val="32"/>
          <w:szCs w:val="32"/>
        </w:rPr>
        <w:t>　公安部在紧急情况下，可以就涉及计算机信息系统安全的特定事项发布专项通令。</w:t>
      </w:r>
    </w:p>
    <w:p>
      <w:pPr>
        <w:pStyle w:val="5"/>
        <w:shd w:val="clear" w:color="auto" w:fill="FFFFFF"/>
        <w:spacing w:before="225" w:beforeAutospacing="0" w:after="0" w:afterAutospacing="0"/>
        <w:jc w:val="center"/>
        <w:rPr>
          <w:rFonts w:hint="eastAsia" w:ascii="仿宋" w:hAnsi="仿宋" w:eastAsia="仿宋" w:cs="仿宋"/>
          <w:b/>
          <w:color w:val="333333"/>
          <w:sz w:val="32"/>
          <w:szCs w:val="32"/>
        </w:rPr>
      </w:pPr>
      <w:r>
        <w:rPr>
          <w:rFonts w:hint="eastAsia" w:ascii="仿宋" w:hAnsi="仿宋" w:eastAsia="仿宋" w:cs="仿宋"/>
          <w:b/>
          <w:color w:val="333333"/>
          <w:sz w:val="32"/>
          <w:szCs w:val="32"/>
        </w:rPr>
        <w:t>第四章　法律责任</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第二十条　</w:t>
      </w:r>
      <w:r>
        <w:rPr>
          <w:rFonts w:hint="eastAsia" w:ascii="仿宋" w:hAnsi="仿宋" w:eastAsia="仿宋" w:cs="仿宋"/>
          <w:color w:val="333333"/>
          <w:sz w:val="32"/>
          <w:szCs w:val="32"/>
        </w:rPr>
        <w:t>违反本条例的规定，有下列行为之一的，由公安机关处以警告或者停机整顿：</w:t>
      </w:r>
    </w:p>
    <w:p>
      <w:pPr>
        <w:pStyle w:val="5"/>
        <w:shd w:val="clear" w:color="auto" w:fill="FFFFFF"/>
        <w:spacing w:before="225"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(一)违反计算机信息系统安全等级保护制度，危害计算机信息系统安全的；</w:t>
      </w:r>
    </w:p>
    <w:p>
      <w:pPr>
        <w:pStyle w:val="5"/>
        <w:shd w:val="clear" w:color="auto" w:fill="FFFFFF"/>
        <w:spacing w:before="225"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(二)违反计算机信息系统国际联网备案制度的；</w:t>
      </w:r>
    </w:p>
    <w:p>
      <w:pPr>
        <w:pStyle w:val="5"/>
        <w:shd w:val="clear" w:color="auto" w:fill="FFFFFF"/>
        <w:spacing w:before="225"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(三)不按照规定时间报告计算机信息系统中发生的案件的；</w:t>
      </w:r>
    </w:p>
    <w:p>
      <w:pPr>
        <w:pStyle w:val="5"/>
        <w:shd w:val="clear" w:color="auto" w:fill="FFFFFF"/>
        <w:spacing w:before="225"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(四)接到公安机关要求改进安全状况的通知后，在限期内拒不改进的；</w:t>
      </w:r>
    </w:p>
    <w:p>
      <w:pPr>
        <w:pStyle w:val="5"/>
        <w:shd w:val="clear" w:color="auto" w:fill="FFFFFF"/>
        <w:spacing w:before="225"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(五)有危害计算机信息系统安全的其他行为的。</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第二十一条</w:t>
      </w:r>
      <w:r>
        <w:rPr>
          <w:rFonts w:hint="eastAsia" w:ascii="仿宋" w:hAnsi="仿宋" w:eastAsia="仿宋" w:cs="仿宋"/>
          <w:color w:val="333333"/>
          <w:sz w:val="32"/>
          <w:szCs w:val="32"/>
        </w:rPr>
        <w:t>　计算机机房不符合国家标准和国家其他有关规定的，或者在计算机机房附近施工危害计算机信息系统安全的，由公安机关会同有关单位进行处理。</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第二十二条</w:t>
      </w:r>
      <w:r>
        <w:rPr>
          <w:rFonts w:hint="eastAsia" w:ascii="仿宋" w:hAnsi="仿宋" w:eastAsia="仿宋" w:cs="仿宋"/>
          <w:color w:val="333333"/>
          <w:sz w:val="32"/>
          <w:szCs w:val="32"/>
        </w:rPr>
        <w:t>　运输、携带、邮寄计算机信息媒体进出境，不如实向海关申报的，由海关依照《中华人民共和国海关法》和本条例以及其他有关法律、法规的规定处理。</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第二十三条　</w:t>
      </w:r>
      <w:r>
        <w:rPr>
          <w:rFonts w:hint="eastAsia" w:ascii="仿宋" w:hAnsi="仿宋" w:eastAsia="仿宋" w:cs="仿宋"/>
          <w:color w:val="333333"/>
          <w:sz w:val="32"/>
          <w:szCs w:val="32"/>
        </w:rPr>
        <w:t>故意输入计算机病毒以及其他有害数据危害计算机信息系统安全的，或者未经许可出售计算机信息系统安全专用产品的，由公安机关处以警告或者对个人处以5000元以下的罚款、对单位处以1.5万元以下的罚款；有违法所得的，除予以没收外，可以处以违法所得1至3倍的罚款。</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第二十四条</w:t>
      </w:r>
      <w:r>
        <w:rPr>
          <w:rFonts w:hint="eastAsia" w:ascii="仿宋" w:hAnsi="仿宋" w:eastAsia="仿宋" w:cs="仿宋"/>
          <w:color w:val="333333"/>
          <w:sz w:val="32"/>
          <w:szCs w:val="32"/>
        </w:rPr>
        <w:t>　违反本条例的规定，构成违反治安管理行为的，依照《中华人民共和国治安管理处罚法》的有关规定处罚；构成犯罪的，依法追究刑事责任。</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第二十五条</w:t>
      </w:r>
      <w:r>
        <w:rPr>
          <w:rFonts w:hint="eastAsia" w:ascii="仿宋" w:hAnsi="仿宋" w:eastAsia="仿宋" w:cs="仿宋"/>
          <w:color w:val="333333"/>
          <w:sz w:val="32"/>
          <w:szCs w:val="32"/>
        </w:rPr>
        <w:t>　任何组织或者个人违反本条例的规定，给国家、集体或者他人财产造成损失的，应当依法承担民事责任。</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第二十六条</w:t>
      </w:r>
      <w:r>
        <w:rPr>
          <w:rFonts w:hint="eastAsia" w:ascii="仿宋" w:hAnsi="仿宋" w:eastAsia="仿宋" w:cs="仿宋"/>
          <w:color w:val="333333"/>
          <w:sz w:val="32"/>
          <w:szCs w:val="32"/>
        </w:rPr>
        <w:t>　当事人对公安机关依照本条例所作出的具体行政行为不服的，可以依法申请行政复议或者提起行政诉讼。</w:t>
      </w:r>
      <w:bookmarkStart w:id="0" w:name="_GoBack"/>
      <w:bookmarkEnd w:id="0"/>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第二十七条</w:t>
      </w:r>
      <w:r>
        <w:rPr>
          <w:rFonts w:hint="eastAsia" w:ascii="仿宋" w:hAnsi="仿宋" w:eastAsia="仿宋" w:cs="仿宋"/>
          <w:color w:val="333333"/>
          <w:sz w:val="32"/>
          <w:szCs w:val="32"/>
        </w:rPr>
        <w:t>　执行本条例的国家公务员利用职权，索取、收受贿赂或者有其他违法、失职行为，构成犯罪的，依法追究刑事责任；尚不构成犯罪的，给予行政处分。</w:t>
      </w:r>
    </w:p>
    <w:p>
      <w:pPr>
        <w:pStyle w:val="5"/>
        <w:shd w:val="clear" w:color="auto" w:fill="FFFFFF"/>
        <w:spacing w:before="225" w:beforeAutospacing="0" w:after="0" w:afterAutospacing="0"/>
        <w:jc w:val="center"/>
        <w:rPr>
          <w:rFonts w:hint="eastAsia" w:ascii="仿宋" w:hAnsi="仿宋" w:eastAsia="仿宋" w:cs="仿宋"/>
          <w:b/>
          <w:color w:val="333333"/>
          <w:sz w:val="32"/>
          <w:szCs w:val="32"/>
        </w:rPr>
      </w:pPr>
      <w:r>
        <w:rPr>
          <w:rFonts w:hint="eastAsia" w:ascii="仿宋" w:hAnsi="仿宋" w:eastAsia="仿宋" w:cs="仿宋"/>
          <w:b/>
          <w:color w:val="333333"/>
          <w:sz w:val="32"/>
          <w:szCs w:val="32"/>
        </w:rPr>
        <w:t>第五章　附则</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第二十八条</w:t>
      </w:r>
      <w:r>
        <w:rPr>
          <w:rFonts w:hint="eastAsia" w:ascii="仿宋" w:hAnsi="仿宋" w:eastAsia="仿宋" w:cs="仿宋"/>
          <w:color w:val="333333"/>
          <w:sz w:val="32"/>
          <w:szCs w:val="32"/>
        </w:rPr>
        <w:t>　本条例下列用语的含义：</w:t>
      </w:r>
    </w:p>
    <w:p>
      <w:pPr>
        <w:pStyle w:val="5"/>
        <w:shd w:val="clear" w:color="auto" w:fill="FFFFFF"/>
        <w:spacing w:before="225"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计算机病毒，是指编制或者在计算机程序中插入的破坏计算机功能或者毁坏数据，影响计算机使用，并能自我复制的一组计算机指令或者程序代码。</w:t>
      </w:r>
    </w:p>
    <w:p>
      <w:pPr>
        <w:pStyle w:val="5"/>
        <w:shd w:val="clear" w:color="auto" w:fill="FFFFFF"/>
        <w:spacing w:before="225"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计算机信息系统安全专用产品，是指用于保护计算机信息系统安全的专用硬件和软件产品。</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第二十九条</w:t>
      </w:r>
      <w:r>
        <w:rPr>
          <w:rFonts w:hint="eastAsia" w:ascii="仿宋" w:hAnsi="仿宋" w:eastAsia="仿宋" w:cs="仿宋"/>
          <w:color w:val="333333"/>
          <w:sz w:val="32"/>
          <w:szCs w:val="32"/>
        </w:rPr>
        <w:t>　军队的计算机信息系统安全保护工作，按照军队的有关法规执行。</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第三十条</w:t>
      </w:r>
      <w:r>
        <w:rPr>
          <w:rFonts w:hint="eastAsia" w:ascii="仿宋" w:hAnsi="仿宋" w:eastAsia="仿宋" w:cs="仿宋"/>
          <w:color w:val="333333"/>
          <w:sz w:val="32"/>
          <w:szCs w:val="32"/>
        </w:rPr>
        <w:t>　公安部可以根据本条例制定实施办法。</w:t>
      </w:r>
    </w:p>
    <w:p>
      <w:pPr>
        <w:pStyle w:val="5"/>
        <w:shd w:val="clear" w:color="auto" w:fill="FFFFFF"/>
        <w:spacing w:before="0" w:beforeAutospacing="0" w:after="0" w:afterAutospacing="0"/>
        <w:ind w:firstLine="480"/>
        <w:rPr>
          <w:rFonts w:hint="eastAsia" w:ascii="仿宋" w:hAnsi="仿宋" w:eastAsia="仿宋" w:cs="仿宋"/>
          <w:color w:val="333333"/>
          <w:sz w:val="32"/>
          <w:szCs w:val="32"/>
        </w:rPr>
      </w:pPr>
      <w:r>
        <w:rPr>
          <w:rFonts w:hint="eastAsia" w:ascii="仿宋" w:hAnsi="仿宋" w:eastAsia="仿宋" w:cs="仿宋"/>
          <w:b/>
          <w:bCs/>
          <w:color w:val="333333"/>
          <w:sz w:val="32"/>
          <w:szCs w:val="32"/>
        </w:rPr>
        <w:t>第三十一条</w:t>
      </w:r>
      <w:r>
        <w:rPr>
          <w:rFonts w:hint="eastAsia" w:ascii="仿宋" w:hAnsi="仿宋" w:eastAsia="仿宋" w:cs="仿宋"/>
          <w:color w:val="333333"/>
          <w:sz w:val="32"/>
          <w:szCs w:val="32"/>
        </w:rPr>
        <w:t>　本条例自发布之日起施行。</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NWNkNGNmZWI1MmYxZGIxMTFlNDVkZTQ0OTZjNTEifQ=="/>
    <w:docVar w:name="KSO_WPS_MARK_KEY" w:val="61d8a9ce-8c11-495e-91b9-96a218b0f3b5"/>
  </w:docVars>
  <w:rsids>
    <w:rsidRoot w:val="00983E42"/>
    <w:rsid w:val="008857D9"/>
    <w:rsid w:val="00983E42"/>
    <w:rsid w:val="00B74848"/>
    <w:rsid w:val="00FB0497"/>
    <w:rsid w:val="3167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标题 1 Char"/>
    <w:basedOn w:val="7"/>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2070</Words>
  <Characters>2086</Characters>
  <Lines>15</Lines>
  <Paragraphs>4</Paragraphs>
  <TotalTime>2</TotalTime>
  <ScaleCrop>false</ScaleCrop>
  <LinksUpToDate>false</LinksUpToDate>
  <CharactersWithSpaces>2122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2022-11-18T01:44:00Z</dcterms:created>
  <dc:creator>Administrator</dc:creator>
  <cp:lastModifiedBy>WPS_1537792916</cp:lastModifiedBy>
  <dcterms:modified xsi:type="dcterms:W3CDTF">2024-09-03T02:42:44Z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EACDDB2251FF4C7EA1AF8CBDBAAB9BC1</vt:lpwstr>
  </property>
</Properties>
</file>